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93" w:rsidRDefault="006C42C0" w:rsidP="00034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34993">
        <w:rPr>
          <w:rFonts w:ascii="Times New Roman" w:hAnsi="Times New Roman" w:cs="Times New Roman"/>
          <w:b/>
          <w:sz w:val="36"/>
          <w:szCs w:val="36"/>
        </w:rPr>
        <w:t xml:space="preserve">Finding </w:t>
      </w:r>
      <w:r w:rsidR="00FA0468" w:rsidRPr="00034993">
        <w:rPr>
          <w:rFonts w:ascii="Times New Roman" w:hAnsi="Times New Roman" w:cs="Times New Roman"/>
          <w:b/>
          <w:sz w:val="36"/>
          <w:szCs w:val="36"/>
        </w:rPr>
        <w:t>Experiential</w:t>
      </w:r>
      <w:r w:rsidRPr="00034993">
        <w:rPr>
          <w:rFonts w:ascii="Times New Roman" w:hAnsi="Times New Roman" w:cs="Times New Roman"/>
          <w:b/>
          <w:sz w:val="36"/>
          <w:szCs w:val="36"/>
        </w:rPr>
        <w:t xml:space="preserve"> Positions for Pre-</w:t>
      </w:r>
      <w:r w:rsidR="00620636" w:rsidRPr="00034993">
        <w:rPr>
          <w:rFonts w:ascii="Times New Roman" w:hAnsi="Times New Roman" w:cs="Times New Roman"/>
          <w:b/>
          <w:sz w:val="36"/>
          <w:szCs w:val="36"/>
        </w:rPr>
        <w:t>Health</w:t>
      </w:r>
      <w:r w:rsidRPr="00034993">
        <w:rPr>
          <w:rFonts w:ascii="Times New Roman" w:hAnsi="Times New Roman" w:cs="Times New Roman"/>
          <w:b/>
          <w:sz w:val="36"/>
          <w:szCs w:val="36"/>
        </w:rPr>
        <w:t xml:space="preserve"> Students</w:t>
      </w:r>
    </w:p>
    <w:p w:rsidR="008B37F1" w:rsidRPr="00034993" w:rsidRDefault="00FA0468" w:rsidP="00034993">
      <w:pPr>
        <w:rPr>
          <w:rFonts w:ascii="Times New Roman" w:hAnsi="Times New Roman" w:cs="Times New Roman"/>
          <w:b/>
          <w:sz w:val="36"/>
          <w:szCs w:val="36"/>
        </w:rPr>
      </w:pPr>
      <w:r w:rsidRPr="00034993">
        <w:rPr>
          <w:rFonts w:ascii="Times New Roman" w:hAnsi="Times New Roman" w:cs="Times New Roman"/>
          <w:sz w:val="28"/>
          <w:szCs w:val="24"/>
        </w:rPr>
        <w:t xml:space="preserve">Real-life experience is a critical part of preparation for </w:t>
      </w:r>
      <w:r w:rsidR="00620636" w:rsidRPr="00034993">
        <w:rPr>
          <w:rFonts w:ascii="Times New Roman" w:hAnsi="Times New Roman" w:cs="Times New Roman"/>
          <w:sz w:val="28"/>
          <w:szCs w:val="24"/>
        </w:rPr>
        <w:t>professional</w:t>
      </w:r>
      <w:r w:rsidRPr="00034993">
        <w:rPr>
          <w:rFonts w:ascii="Times New Roman" w:hAnsi="Times New Roman" w:cs="Times New Roman"/>
          <w:sz w:val="28"/>
          <w:szCs w:val="24"/>
        </w:rPr>
        <w:t xml:space="preserve"> school. It is important that you find a position that exposes you to the human condition</w:t>
      </w:r>
      <w:r w:rsidR="008B37F1" w:rsidRPr="00034993">
        <w:rPr>
          <w:rFonts w:ascii="Times New Roman" w:hAnsi="Times New Roman" w:cs="Times New Roman"/>
          <w:sz w:val="28"/>
          <w:szCs w:val="24"/>
        </w:rPr>
        <w:t xml:space="preserve"> in all forms</w:t>
      </w:r>
      <w:r w:rsidRPr="00034993">
        <w:rPr>
          <w:rFonts w:ascii="Times New Roman" w:hAnsi="Times New Roman" w:cs="Times New Roman"/>
          <w:sz w:val="28"/>
          <w:szCs w:val="24"/>
        </w:rPr>
        <w:t>. This</w:t>
      </w:r>
      <w:r w:rsidR="00034993">
        <w:rPr>
          <w:rFonts w:ascii="Times New Roman" w:hAnsi="Times New Roman" w:cs="Times New Roman"/>
          <w:sz w:val="28"/>
          <w:szCs w:val="24"/>
        </w:rPr>
        <w:t xml:space="preserve"> </w:t>
      </w:r>
      <w:r w:rsidRPr="00034993">
        <w:rPr>
          <w:rFonts w:ascii="Times New Roman" w:hAnsi="Times New Roman" w:cs="Times New Roman"/>
          <w:sz w:val="28"/>
          <w:szCs w:val="24"/>
        </w:rPr>
        <w:t>can include positions at healthcare institutions, but also charities that give you access to patients, families, and people in need. Choose an organization that serves a group</w:t>
      </w:r>
      <w:r w:rsidR="008B37F1" w:rsidRPr="00034993">
        <w:rPr>
          <w:rFonts w:ascii="Times New Roman" w:hAnsi="Times New Roman" w:cs="Times New Roman"/>
          <w:sz w:val="28"/>
          <w:szCs w:val="24"/>
        </w:rPr>
        <w:t xml:space="preserve"> about which you are passionate and take every opportunity to interact with and learn about people who are different from you.</w:t>
      </w:r>
      <w:r w:rsidR="00620636" w:rsidRPr="00034993">
        <w:rPr>
          <w:rFonts w:ascii="Times New Roman" w:hAnsi="Times New Roman" w:cs="Times New Roman"/>
          <w:sz w:val="28"/>
          <w:szCs w:val="24"/>
        </w:rPr>
        <w:t xml:space="preserve"> </w:t>
      </w:r>
      <w:r w:rsidR="008B37F1" w:rsidRPr="00034993">
        <w:rPr>
          <w:rFonts w:ascii="Times New Roman" w:hAnsi="Times New Roman" w:cs="Times New Roman"/>
          <w:sz w:val="28"/>
          <w:szCs w:val="24"/>
        </w:rPr>
        <w:t xml:space="preserve">Below are some examples of institutions and jobs that </w:t>
      </w:r>
      <w:r w:rsidR="002B5EC6" w:rsidRPr="00034993">
        <w:rPr>
          <w:rFonts w:ascii="Times New Roman" w:hAnsi="Times New Roman" w:cs="Times New Roman"/>
          <w:sz w:val="28"/>
          <w:szCs w:val="24"/>
        </w:rPr>
        <w:t>may</w:t>
      </w:r>
      <w:r w:rsidR="008B37F1" w:rsidRPr="00034993">
        <w:rPr>
          <w:rFonts w:ascii="Times New Roman" w:hAnsi="Times New Roman" w:cs="Times New Roman"/>
          <w:sz w:val="28"/>
          <w:szCs w:val="24"/>
        </w:rPr>
        <w:t xml:space="preserve"> provide you with valuable experiences:</w:t>
      </w:r>
    </w:p>
    <w:p w:rsidR="00FA0468" w:rsidRPr="00034993" w:rsidRDefault="00FA0468" w:rsidP="00034993">
      <w:pPr>
        <w:rPr>
          <w:rFonts w:ascii="Times New Roman" w:hAnsi="Times New Roman" w:cs="Times New Roman"/>
          <w:b/>
          <w:sz w:val="32"/>
          <w:szCs w:val="28"/>
        </w:rPr>
      </w:pPr>
      <w:r w:rsidRPr="00034993">
        <w:rPr>
          <w:rFonts w:ascii="Times New Roman" w:hAnsi="Times New Roman" w:cs="Times New Roman"/>
          <w:b/>
          <w:sz w:val="32"/>
          <w:szCs w:val="28"/>
        </w:rPr>
        <w:t>Volunteer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 xml:space="preserve">Local healthcare institutions (OSUMC, OhioHealth, Mount Carmel, </w:t>
      </w:r>
      <w:r w:rsidR="00FA0468" w:rsidRPr="00034993">
        <w:rPr>
          <w:rFonts w:ascii="Times New Roman" w:hAnsi="Times New Roman" w:cs="Times New Roman"/>
          <w:sz w:val="28"/>
          <w:szCs w:val="24"/>
        </w:rPr>
        <w:t xml:space="preserve">Nationwide Childrens’, St. Jude, </w:t>
      </w:r>
      <w:r w:rsidRPr="00034993">
        <w:rPr>
          <w:rFonts w:ascii="Times New Roman" w:hAnsi="Times New Roman" w:cs="Times New Roman"/>
          <w:sz w:val="28"/>
          <w:szCs w:val="24"/>
        </w:rPr>
        <w:t>nursing homes, etc.)</w:t>
      </w:r>
    </w:p>
    <w:p w:rsidR="006C42C0" w:rsidRPr="00034993" w:rsidRDefault="008B37F1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682497B" wp14:editId="4F49A00A">
            <wp:simplePos x="0" y="0"/>
            <wp:positionH relativeFrom="column">
              <wp:posOffset>3371850</wp:posOffset>
            </wp:positionH>
            <wp:positionV relativeFrom="paragraph">
              <wp:posOffset>218440</wp:posOffset>
            </wp:positionV>
            <wp:extent cx="2588260" cy="3728720"/>
            <wp:effectExtent l="0" t="0" r="2540" b="5080"/>
            <wp:wrapNone/>
            <wp:docPr id="1" name="Picture 1" descr="http://www.avantgarde.com/images/Marcus%20Hel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antgarde.com/images/Marcus%20Help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87"/>
                    <a:stretch/>
                  </pic:blipFill>
                  <pic:spPr bwMode="auto">
                    <a:xfrm>
                      <a:off x="0" y="0"/>
                      <a:ext cx="258826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2C0" w:rsidRPr="00034993">
        <w:rPr>
          <w:rFonts w:ascii="Times New Roman" w:hAnsi="Times New Roman" w:cs="Times New Roman"/>
          <w:sz w:val="28"/>
          <w:szCs w:val="24"/>
        </w:rPr>
        <w:t xml:space="preserve">Central Ohio American Red Cross 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Local disease-related non-profit organizations (</w:t>
      </w:r>
      <w:r w:rsidR="00FA0468" w:rsidRPr="00034993">
        <w:rPr>
          <w:rFonts w:ascii="Times New Roman" w:hAnsi="Times New Roman" w:cs="Times New Roman"/>
          <w:sz w:val="28"/>
          <w:szCs w:val="24"/>
        </w:rPr>
        <w:t xml:space="preserve">e.g. </w:t>
      </w:r>
      <w:r w:rsidRPr="00034993">
        <w:rPr>
          <w:rFonts w:ascii="Times New Roman" w:hAnsi="Times New Roman" w:cs="Times New Roman"/>
          <w:sz w:val="28"/>
          <w:szCs w:val="24"/>
        </w:rPr>
        <w:t>ALS Association, MS Society, Alzheimer’s Association, Parkinson Foundation, Ohio Center for Autism, etc.)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Columbus  Coalition for the Homeless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LifeCare Alliance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Suicide Hotline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MidOhio Habitat for Humanity</w:t>
      </w:r>
    </w:p>
    <w:p w:rsidR="006C42C0" w:rsidRPr="00034993" w:rsidRDefault="006C42C0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Big Brothers Big Sisters of Central Ohio</w:t>
      </w:r>
    </w:p>
    <w:p w:rsidR="00FA0468" w:rsidRPr="00034993" w:rsidRDefault="00FA0468" w:rsidP="00034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Mid-Ohio Foodbank</w:t>
      </w:r>
    </w:p>
    <w:p w:rsidR="00FA0468" w:rsidRPr="00034993" w:rsidRDefault="00FA0468" w:rsidP="00034993">
      <w:pPr>
        <w:rPr>
          <w:rFonts w:ascii="Times New Roman" w:hAnsi="Times New Roman" w:cs="Times New Roman"/>
          <w:b/>
          <w:sz w:val="32"/>
          <w:szCs w:val="28"/>
        </w:rPr>
      </w:pPr>
      <w:r w:rsidRPr="00034993">
        <w:rPr>
          <w:rFonts w:ascii="Times New Roman" w:hAnsi="Times New Roman" w:cs="Times New Roman"/>
          <w:b/>
          <w:sz w:val="32"/>
          <w:szCs w:val="28"/>
        </w:rPr>
        <w:t>Work</w:t>
      </w:r>
    </w:p>
    <w:p w:rsidR="00FA0468" w:rsidRPr="00034993" w:rsidRDefault="00FA0468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Patient Care Associate / Nursing Assistant</w:t>
      </w:r>
    </w:p>
    <w:p w:rsidR="00FA0468" w:rsidRPr="00034993" w:rsidRDefault="00FA0468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Surgical Technician</w:t>
      </w:r>
    </w:p>
    <w:p w:rsidR="00FA0468" w:rsidRPr="00034993" w:rsidRDefault="008B37F1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Phlebotomist</w:t>
      </w:r>
    </w:p>
    <w:p w:rsidR="00FA0468" w:rsidRPr="00034993" w:rsidRDefault="00FA0468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Intern at healthcare institutions, non-profits, etc.</w:t>
      </w:r>
    </w:p>
    <w:p w:rsidR="00FA0468" w:rsidRPr="00034993" w:rsidRDefault="008B37F1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 xml:space="preserve">Service with </w:t>
      </w:r>
      <w:r w:rsidR="00FA0468" w:rsidRPr="00034993">
        <w:rPr>
          <w:rFonts w:ascii="Times New Roman" w:hAnsi="Times New Roman" w:cs="Times New Roman"/>
          <w:sz w:val="28"/>
          <w:szCs w:val="24"/>
        </w:rPr>
        <w:t>Americorps</w:t>
      </w:r>
      <w:r w:rsidRPr="00034993">
        <w:rPr>
          <w:rFonts w:ascii="Times New Roman" w:hAnsi="Times New Roman" w:cs="Times New Roman"/>
          <w:sz w:val="28"/>
          <w:szCs w:val="24"/>
        </w:rPr>
        <w:t xml:space="preserve"> (post-graduation)</w:t>
      </w:r>
    </w:p>
    <w:p w:rsidR="008B37F1" w:rsidRPr="00034993" w:rsidRDefault="008B37F1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Medical Research Assistant</w:t>
      </w:r>
    </w:p>
    <w:p w:rsidR="00034993" w:rsidRPr="00034993" w:rsidRDefault="00034993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EMT</w:t>
      </w:r>
    </w:p>
    <w:p w:rsidR="00034993" w:rsidRPr="00034993" w:rsidRDefault="00034993" w:rsidP="00034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34993">
        <w:rPr>
          <w:rFonts w:ascii="Times New Roman" w:hAnsi="Times New Roman" w:cs="Times New Roman"/>
          <w:sz w:val="28"/>
          <w:szCs w:val="24"/>
        </w:rPr>
        <w:t>Pharmacy Technician</w:t>
      </w:r>
    </w:p>
    <w:sectPr w:rsidR="00034993" w:rsidRPr="0003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1D62"/>
    <w:multiLevelType w:val="hybridMultilevel"/>
    <w:tmpl w:val="D20C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7860"/>
    <w:multiLevelType w:val="hybridMultilevel"/>
    <w:tmpl w:val="8EF0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0"/>
    <w:rsid w:val="00034993"/>
    <w:rsid w:val="002B5EC6"/>
    <w:rsid w:val="00620636"/>
    <w:rsid w:val="006C42C0"/>
    <w:rsid w:val="008B37F1"/>
    <w:rsid w:val="00AE424B"/>
    <w:rsid w:val="00B72BEF"/>
    <w:rsid w:val="00D52633"/>
    <w:rsid w:val="00F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 Tuazon</dc:creator>
  <cp:lastModifiedBy>Molly Jo Goodfellow</cp:lastModifiedBy>
  <cp:revision>2</cp:revision>
  <cp:lastPrinted>2013-10-18T15:40:00Z</cp:lastPrinted>
  <dcterms:created xsi:type="dcterms:W3CDTF">2014-02-24T16:37:00Z</dcterms:created>
  <dcterms:modified xsi:type="dcterms:W3CDTF">2014-02-24T16:37:00Z</dcterms:modified>
</cp:coreProperties>
</file>